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84" w:rsidRPr="00A33484" w:rsidRDefault="00A33484" w:rsidP="00A3348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pl-PL"/>
        </w:rPr>
      </w:pPr>
      <w:r w:rsidRPr="00A33484">
        <w:rPr>
          <w:rFonts w:ascii="Verdana" w:eastAsia="Times New Roman" w:hAnsi="Verdana" w:cs="Times New Roman"/>
          <w:color w:val="444444"/>
          <w:sz w:val="27"/>
          <w:szCs w:val="27"/>
          <w:lang w:eastAsia="pl-PL"/>
        </w:rPr>
        <w:t>Projekt: </w:t>
      </w:r>
      <w:r w:rsidRPr="00A33484"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pl-PL"/>
        </w:rPr>
        <w:t xml:space="preserve">Likwidacja barier migracyjnych dla organizmów wodnych na rzece Wisłoce i jej dopływach – Ropie oraz </w:t>
      </w:r>
      <w:proofErr w:type="spellStart"/>
      <w:r w:rsidRPr="00A33484"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pl-PL"/>
        </w:rPr>
        <w:t>Jasiołce</w:t>
      </w:r>
      <w:proofErr w:type="spellEnd"/>
    </w:p>
    <w:p w:rsidR="00A33484" w:rsidRPr="00A33484" w:rsidRDefault="00A33484" w:rsidP="00A33484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444444"/>
          <w:sz w:val="27"/>
          <w:szCs w:val="27"/>
          <w:lang w:eastAsia="pl-PL"/>
        </w:rPr>
      </w:pPr>
      <w:r w:rsidRPr="00A33484">
        <w:rPr>
          <w:rFonts w:ascii="Verdana" w:eastAsia="Times New Roman" w:hAnsi="Verdana" w:cs="Times New Roman"/>
          <w:noProof/>
          <w:color w:val="444444"/>
          <w:lang w:eastAsia="pl-PL"/>
        </w:rPr>
        <w:drawing>
          <wp:inline distT="0" distB="0" distL="0" distR="0">
            <wp:extent cx="5760720" cy="377825"/>
            <wp:effectExtent l="0" t="0" r="0" b="3175"/>
            <wp:docPr id="1" name="Obraz 1" descr="C:\Users\mbadura\AppData\Local\Packages\Microsoft.Office.Desktop_8wekyb3d8bbwe\AC\INetCache\Content.MSO\18F989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dura\AppData\Local\Packages\Microsoft.Office.Desktop_8wekyb3d8bbwe\AC\INetCache\Content.MSO\18F9894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84" w:rsidRDefault="00A33484" w:rsidP="00A3348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444444"/>
          <w:lang w:eastAsia="pl-PL"/>
        </w:rPr>
      </w:pPr>
    </w:p>
    <w:p w:rsidR="00A33484" w:rsidRPr="00A33484" w:rsidRDefault="00A33484" w:rsidP="00A3348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444444"/>
          <w:lang w:eastAsia="pl-PL"/>
        </w:rPr>
      </w:pPr>
      <w:r w:rsidRPr="00A33484">
        <w:rPr>
          <w:rFonts w:ascii="Verdana" w:eastAsia="Times New Roman" w:hAnsi="Verdana" w:cs="Times New Roman"/>
          <w:color w:val="444444"/>
          <w:lang w:eastAsia="pl-PL"/>
        </w:rPr>
        <w:t>Projekt jest realizowany w ramach Programu Operacyjnego Infrastruktura i Środowisko 2014-2020, Oś II Ochrona środowiska, w tym adaptacja do zmian klimatu, Działanie 2.1 Adaptacja do zmian klimatu wraz z zabezpieczeniem i zwiększeniem odporności na klęski żywiołowe, w szczególności katastrofy naturalne oraz monitoring środowiska, typ projektów 2. Realizacja zadań służących osiągnięciu dobrego stanu w</w:t>
      </w:r>
      <w:bookmarkStart w:id="0" w:name="_GoBack"/>
      <w:bookmarkEnd w:id="0"/>
      <w:r w:rsidRPr="00A33484">
        <w:rPr>
          <w:rFonts w:ascii="Verdana" w:eastAsia="Times New Roman" w:hAnsi="Verdana" w:cs="Times New Roman"/>
          <w:color w:val="444444"/>
          <w:lang w:eastAsia="pl-PL"/>
        </w:rPr>
        <w:t>ód.</w:t>
      </w:r>
    </w:p>
    <w:p w:rsidR="00A33484" w:rsidRPr="00A33484" w:rsidRDefault="00A33484" w:rsidP="00A3348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444444"/>
          <w:lang w:eastAsia="pl-PL"/>
        </w:rPr>
      </w:pPr>
      <w:r w:rsidRPr="00A33484">
        <w:rPr>
          <w:rFonts w:ascii="Verdana" w:eastAsia="Times New Roman" w:hAnsi="Verdana" w:cs="Times New Roman"/>
          <w:color w:val="444444"/>
          <w:lang w:eastAsia="pl-PL"/>
        </w:rPr>
        <w:t>Umowa o dofinansowanie projektu została zawarta z Instytucją Wdrażającą tj. Narodowym Funduszem Ochrony Środowiska i Gospodarki Wodnej w dniu </w:t>
      </w:r>
      <w:r w:rsidRPr="00A33484">
        <w:rPr>
          <w:rFonts w:ascii="Verdana" w:eastAsia="Times New Roman" w:hAnsi="Verdana" w:cs="Times New Roman"/>
          <w:b/>
          <w:bCs/>
          <w:color w:val="444444"/>
          <w:lang w:eastAsia="pl-PL"/>
        </w:rPr>
        <w:t>8 marca 2018 r.</w:t>
      </w:r>
    </w:p>
    <w:p w:rsidR="00A33484" w:rsidRPr="00A33484" w:rsidRDefault="00A33484" w:rsidP="00A3348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444444"/>
          <w:lang w:eastAsia="pl-PL"/>
        </w:rPr>
      </w:pPr>
      <w:r w:rsidRPr="00A33484">
        <w:rPr>
          <w:rFonts w:ascii="Verdana" w:eastAsia="Times New Roman" w:hAnsi="Verdana" w:cs="Times New Roman"/>
          <w:color w:val="444444"/>
          <w:lang w:eastAsia="pl-PL"/>
        </w:rPr>
        <w:t>Planowany </w:t>
      </w:r>
      <w:r w:rsidRPr="00A33484">
        <w:rPr>
          <w:rFonts w:ascii="Verdana" w:eastAsia="Times New Roman" w:hAnsi="Verdana" w:cs="Times New Roman"/>
          <w:b/>
          <w:bCs/>
          <w:color w:val="444444"/>
          <w:lang w:eastAsia="pl-PL"/>
        </w:rPr>
        <w:t>całkowity koszt realizacji projektu: 28,7 mln zł., w tym dofinansowanie UE z  Funduszu Spójności 85 % tj. 24,4 mln zł.</w:t>
      </w:r>
      <w:r w:rsidRPr="00A33484">
        <w:rPr>
          <w:rFonts w:ascii="Verdana" w:eastAsia="Times New Roman" w:hAnsi="Verdana" w:cs="Times New Roman"/>
          <w:color w:val="444444"/>
          <w:lang w:eastAsia="pl-PL"/>
        </w:rPr>
        <w:t>, czas realizacji 2018-2021 r.</w:t>
      </w:r>
    </w:p>
    <w:p w:rsidR="00A33484" w:rsidRPr="00A33484" w:rsidRDefault="00A33484" w:rsidP="00A3348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444444"/>
          <w:lang w:eastAsia="pl-PL"/>
        </w:rPr>
      </w:pPr>
      <w:r w:rsidRPr="00A33484">
        <w:rPr>
          <w:rFonts w:ascii="Verdana" w:eastAsia="Times New Roman" w:hAnsi="Verdana" w:cs="Times New Roman"/>
          <w:color w:val="444444"/>
          <w:lang w:eastAsia="pl-PL"/>
        </w:rPr>
        <w:t xml:space="preserve">Celem strategicznym Projektu jest poprawa stanu ekologicznego wód rzeki Wisłoki oraz jej głównych dopływów: Ropy i </w:t>
      </w:r>
      <w:proofErr w:type="spellStart"/>
      <w:r w:rsidRPr="00A33484">
        <w:rPr>
          <w:rFonts w:ascii="Verdana" w:eastAsia="Times New Roman" w:hAnsi="Verdana" w:cs="Times New Roman"/>
          <w:color w:val="444444"/>
          <w:lang w:eastAsia="pl-PL"/>
        </w:rPr>
        <w:t>Jasiołki</w:t>
      </w:r>
      <w:proofErr w:type="spellEnd"/>
      <w:r w:rsidRPr="00A33484">
        <w:rPr>
          <w:rFonts w:ascii="Verdana" w:eastAsia="Times New Roman" w:hAnsi="Verdana" w:cs="Times New Roman"/>
          <w:color w:val="444444"/>
          <w:lang w:eastAsia="pl-PL"/>
        </w:rPr>
        <w:t xml:space="preserve"> poprzez likwidację barier migracyjnych dla organizmów wodnych.</w:t>
      </w:r>
    </w:p>
    <w:p w:rsidR="00A33484" w:rsidRPr="00A33484" w:rsidRDefault="00A33484" w:rsidP="00A3348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444444"/>
          <w:lang w:eastAsia="pl-PL"/>
        </w:rPr>
      </w:pPr>
      <w:r w:rsidRPr="00A33484">
        <w:rPr>
          <w:rFonts w:ascii="Verdana" w:eastAsia="Times New Roman" w:hAnsi="Verdana" w:cs="Times New Roman"/>
          <w:color w:val="444444"/>
          <w:lang w:eastAsia="pl-PL"/>
        </w:rPr>
        <w:t xml:space="preserve">Projekt realizowany jest w zlewni Wisłoki, na terenie województw małopolskiego i podkarpackiego, ale jego oddziaływanie jest znacznie większe poprzez otwarcie szlaków migracji w zlewni Wisły. Planowane działania stanowią kontynuację projektu „Przywrócenie drożności korytarza ekologicznego rzeki Wisłoki i jej dopływów" zrealizowanego w latach 2010-2015 przez RZGW w Krakowie, w ramach działania 5.2 priorytetu V </w:t>
      </w:r>
      <w:proofErr w:type="spellStart"/>
      <w:r w:rsidRPr="00A33484">
        <w:rPr>
          <w:rFonts w:ascii="Verdana" w:eastAsia="Times New Roman" w:hAnsi="Verdana" w:cs="Times New Roman"/>
          <w:color w:val="444444"/>
          <w:lang w:eastAsia="pl-PL"/>
        </w:rPr>
        <w:t>POIiŚ</w:t>
      </w:r>
      <w:proofErr w:type="spellEnd"/>
      <w:r w:rsidRPr="00A33484">
        <w:rPr>
          <w:rFonts w:ascii="Verdana" w:eastAsia="Times New Roman" w:hAnsi="Verdana" w:cs="Times New Roman"/>
          <w:color w:val="444444"/>
          <w:lang w:eastAsia="pl-PL"/>
        </w:rPr>
        <w:t xml:space="preserve"> 2007-2013. Wykonane prace zainicjowały poprawę stanu ekologicznego wód Wisłoki – udrożniony został środkowy odcinek Wisłoki (zlikwidowano dwie bariery w m. Jasło), odtworzono żwirowe siedliska dla litofilnych gatunków ryb na odcinku Wisłoki od jazu w Mokrzcu do m. Pustków oraz przeprowadzono zarybienia łososiem i certą. Jednak dopiero synergiczne efekty prac obydwu projektów przywrócą ciągłość korytarza ekologicznego Wisłoki i dopływów, jednocześnie otwierając historyczne korytarze migracji organizmów wodnych i udostępniając odtworzone siedliska.</w:t>
      </w:r>
    </w:p>
    <w:p w:rsidR="00A33484" w:rsidRPr="00A33484" w:rsidRDefault="00A33484" w:rsidP="00A3348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444444"/>
          <w:lang w:eastAsia="pl-PL"/>
        </w:rPr>
      </w:pPr>
      <w:r w:rsidRPr="00A33484">
        <w:rPr>
          <w:rFonts w:ascii="Verdana" w:eastAsia="Times New Roman" w:hAnsi="Verdana" w:cs="Times New Roman"/>
          <w:b/>
          <w:bCs/>
          <w:color w:val="444444"/>
          <w:lang w:eastAsia="pl-PL"/>
        </w:rPr>
        <w:t>Podstawowe działanie inwestycyjne Projektu obejmuje następujące przedsięwzięcia:</w:t>
      </w:r>
    </w:p>
    <w:p w:rsidR="00A33484" w:rsidRPr="00A33484" w:rsidRDefault="00A33484" w:rsidP="00A334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A33484">
        <w:rPr>
          <w:rFonts w:ascii="Verdana" w:eastAsia="Times New Roman" w:hAnsi="Verdana" w:cs="Times New Roman"/>
          <w:color w:val="444444"/>
          <w:lang w:eastAsia="pl-PL"/>
        </w:rPr>
        <w:t>Modernizacja istniejącej przepławki komorowej wraz z budową kamiennej rampy przy stopniu w m. </w:t>
      </w:r>
      <w:r w:rsidRPr="00A33484">
        <w:rPr>
          <w:rFonts w:ascii="Verdana" w:eastAsia="Times New Roman" w:hAnsi="Verdana" w:cs="Times New Roman"/>
          <w:b/>
          <w:bCs/>
          <w:color w:val="444444"/>
          <w:lang w:eastAsia="pl-PL"/>
        </w:rPr>
        <w:t>Dębica</w:t>
      </w:r>
      <w:r w:rsidRPr="00A33484">
        <w:rPr>
          <w:rFonts w:ascii="Verdana" w:eastAsia="Times New Roman" w:hAnsi="Verdana" w:cs="Times New Roman"/>
          <w:color w:val="444444"/>
          <w:lang w:eastAsia="pl-PL"/>
        </w:rPr>
        <w:t>, w km 56+180 rzeki Wisłoki</w:t>
      </w:r>
    </w:p>
    <w:p w:rsidR="00A33484" w:rsidRPr="00A33484" w:rsidRDefault="00A33484" w:rsidP="00A334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A33484">
        <w:rPr>
          <w:rFonts w:ascii="Verdana" w:eastAsia="Times New Roman" w:hAnsi="Verdana" w:cs="Times New Roman"/>
          <w:color w:val="444444"/>
          <w:lang w:eastAsia="pl-PL"/>
        </w:rPr>
        <w:t>Budowa przepławki dla ryb w formie obejścia jazu w m. </w:t>
      </w:r>
      <w:r w:rsidRPr="00A33484">
        <w:rPr>
          <w:rFonts w:ascii="Verdana" w:eastAsia="Times New Roman" w:hAnsi="Verdana" w:cs="Times New Roman"/>
          <w:b/>
          <w:bCs/>
          <w:color w:val="444444"/>
          <w:lang w:eastAsia="pl-PL"/>
        </w:rPr>
        <w:t>Mokrzec</w:t>
      </w:r>
      <w:r w:rsidRPr="00A33484">
        <w:rPr>
          <w:rFonts w:ascii="Verdana" w:eastAsia="Times New Roman" w:hAnsi="Verdana" w:cs="Times New Roman"/>
          <w:color w:val="444444"/>
          <w:lang w:eastAsia="pl-PL"/>
        </w:rPr>
        <w:t>, w km 69+720 rzeki Wisłoki</w:t>
      </w:r>
    </w:p>
    <w:p w:rsidR="00A33484" w:rsidRPr="00A33484" w:rsidRDefault="00A33484" w:rsidP="00A334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A33484">
        <w:rPr>
          <w:rFonts w:ascii="Verdana" w:eastAsia="Times New Roman" w:hAnsi="Verdana" w:cs="Times New Roman"/>
          <w:color w:val="444444"/>
          <w:lang w:eastAsia="pl-PL"/>
        </w:rPr>
        <w:lastRenderedPageBreak/>
        <w:t>Budowa przepławki dla ryb w formie bystrotoku kaskadowego w m. </w:t>
      </w:r>
      <w:r w:rsidRPr="00A33484">
        <w:rPr>
          <w:rFonts w:ascii="Verdana" w:eastAsia="Times New Roman" w:hAnsi="Verdana" w:cs="Times New Roman"/>
          <w:b/>
          <w:bCs/>
          <w:color w:val="444444"/>
          <w:lang w:eastAsia="pl-PL"/>
        </w:rPr>
        <w:t>Gorlice</w:t>
      </w:r>
      <w:r w:rsidRPr="00A33484">
        <w:rPr>
          <w:rFonts w:ascii="Verdana" w:eastAsia="Times New Roman" w:hAnsi="Verdana" w:cs="Times New Roman"/>
          <w:color w:val="444444"/>
          <w:lang w:eastAsia="pl-PL"/>
        </w:rPr>
        <w:t>, w km 32+300 rzeki Ropy</w:t>
      </w:r>
    </w:p>
    <w:p w:rsidR="00A33484" w:rsidRPr="00A33484" w:rsidRDefault="00A33484" w:rsidP="00A334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A33484">
        <w:rPr>
          <w:rFonts w:ascii="Verdana" w:eastAsia="Times New Roman" w:hAnsi="Verdana" w:cs="Times New Roman"/>
          <w:color w:val="444444"/>
          <w:lang w:eastAsia="pl-PL"/>
        </w:rPr>
        <w:t>Budowa przepławki dla ryb w formie rampy kamiennej w m. </w:t>
      </w:r>
      <w:r w:rsidRPr="00A33484">
        <w:rPr>
          <w:rFonts w:ascii="Verdana" w:eastAsia="Times New Roman" w:hAnsi="Verdana" w:cs="Times New Roman"/>
          <w:b/>
          <w:bCs/>
          <w:color w:val="444444"/>
          <w:lang w:eastAsia="pl-PL"/>
        </w:rPr>
        <w:t>Gorlice</w:t>
      </w:r>
      <w:r w:rsidRPr="00A33484">
        <w:rPr>
          <w:rFonts w:ascii="Verdana" w:eastAsia="Times New Roman" w:hAnsi="Verdana" w:cs="Times New Roman"/>
          <w:color w:val="444444"/>
          <w:lang w:eastAsia="pl-PL"/>
        </w:rPr>
        <w:t>, w km 34+250 rzeki Ropy</w:t>
      </w:r>
    </w:p>
    <w:p w:rsidR="00A33484" w:rsidRPr="00A33484" w:rsidRDefault="00A33484" w:rsidP="00A334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A33484">
        <w:rPr>
          <w:rFonts w:ascii="Verdana" w:eastAsia="Times New Roman" w:hAnsi="Verdana" w:cs="Times New Roman"/>
          <w:color w:val="444444"/>
          <w:lang w:eastAsia="pl-PL"/>
        </w:rPr>
        <w:t>Budowa przepławki dla ryb w formie bystrza kamiennego w m. </w:t>
      </w:r>
      <w:r w:rsidRPr="00A33484">
        <w:rPr>
          <w:rFonts w:ascii="Verdana" w:eastAsia="Times New Roman" w:hAnsi="Verdana" w:cs="Times New Roman"/>
          <w:b/>
          <w:bCs/>
          <w:color w:val="444444"/>
          <w:lang w:eastAsia="pl-PL"/>
        </w:rPr>
        <w:t>Ropica Polska</w:t>
      </w:r>
      <w:r w:rsidRPr="00A33484">
        <w:rPr>
          <w:rFonts w:ascii="Verdana" w:eastAsia="Times New Roman" w:hAnsi="Verdana" w:cs="Times New Roman"/>
          <w:color w:val="444444"/>
          <w:lang w:eastAsia="pl-PL"/>
        </w:rPr>
        <w:t>, w km 39+400 rzeki Ropy</w:t>
      </w:r>
    </w:p>
    <w:p w:rsidR="00A33484" w:rsidRPr="00A33484" w:rsidRDefault="00A33484" w:rsidP="00A334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A33484">
        <w:rPr>
          <w:rFonts w:ascii="Verdana" w:eastAsia="Times New Roman" w:hAnsi="Verdana" w:cs="Times New Roman"/>
          <w:color w:val="444444"/>
          <w:lang w:eastAsia="pl-PL"/>
        </w:rPr>
        <w:t>Budowa przepławki dla ryb w formie rampy kamiennej w m. </w:t>
      </w:r>
      <w:r w:rsidRPr="00A33484">
        <w:rPr>
          <w:rFonts w:ascii="Verdana" w:eastAsia="Times New Roman" w:hAnsi="Verdana" w:cs="Times New Roman"/>
          <w:b/>
          <w:bCs/>
          <w:color w:val="444444"/>
          <w:lang w:eastAsia="pl-PL"/>
        </w:rPr>
        <w:t>Jedlicze</w:t>
      </w:r>
      <w:r w:rsidRPr="00A33484">
        <w:rPr>
          <w:rFonts w:ascii="Verdana" w:eastAsia="Times New Roman" w:hAnsi="Verdana" w:cs="Times New Roman"/>
          <w:color w:val="444444"/>
          <w:lang w:eastAsia="pl-PL"/>
        </w:rPr>
        <w:t xml:space="preserve">, w km 19+100 rzeki </w:t>
      </w:r>
      <w:proofErr w:type="spellStart"/>
      <w:r w:rsidRPr="00A33484">
        <w:rPr>
          <w:rFonts w:ascii="Verdana" w:eastAsia="Times New Roman" w:hAnsi="Verdana" w:cs="Times New Roman"/>
          <w:color w:val="444444"/>
          <w:lang w:eastAsia="pl-PL"/>
        </w:rPr>
        <w:t>Jasiołki</w:t>
      </w:r>
      <w:proofErr w:type="spellEnd"/>
    </w:p>
    <w:p w:rsidR="00A33484" w:rsidRPr="00A33484" w:rsidRDefault="00A33484" w:rsidP="00A334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A33484">
        <w:rPr>
          <w:rFonts w:ascii="Verdana" w:eastAsia="Times New Roman" w:hAnsi="Verdana" w:cs="Times New Roman"/>
          <w:color w:val="444444"/>
          <w:lang w:eastAsia="pl-PL"/>
        </w:rPr>
        <w:t>Budowa przepławki dla ryb w formie obejścia jazu w m. </w:t>
      </w:r>
      <w:r w:rsidRPr="00A33484">
        <w:rPr>
          <w:rFonts w:ascii="Verdana" w:eastAsia="Times New Roman" w:hAnsi="Verdana" w:cs="Times New Roman"/>
          <w:b/>
          <w:bCs/>
          <w:color w:val="444444"/>
          <w:lang w:eastAsia="pl-PL"/>
        </w:rPr>
        <w:t>Szczepańcowa</w:t>
      </w:r>
      <w:r w:rsidRPr="00A33484">
        <w:rPr>
          <w:rFonts w:ascii="Verdana" w:eastAsia="Times New Roman" w:hAnsi="Verdana" w:cs="Times New Roman"/>
          <w:color w:val="444444"/>
          <w:lang w:eastAsia="pl-PL"/>
        </w:rPr>
        <w:t xml:space="preserve">, w km 27+960 rzeki </w:t>
      </w:r>
      <w:proofErr w:type="spellStart"/>
      <w:r w:rsidRPr="00A33484">
        <w:rPr>
          <w:rFonts w:ascii="Verdana" w:eastAsia="Times New Roman" w:hAnsi="Verdana" w:cs="Times New Roman"/>
          <w:color w:val="444444"/>
          <w:lang w:eastAsia="pl-PL"/>
        </w:rPr>
        <w:t>Jasiołki</w:t>
      </w:r>
      <w:proofErr w:type="spellEnd"/>
    </w:p>
    <w:p w:rsidR="00A33484" w:rsidRPr="00A33484" w:rsidRDefault="00A33484" w:rsidP="00A3348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444444"/>
          <w:lang w:eastAsia="pl-PL"/>
        </w:rPr>
      </w:pPr>
      <w:r w:rsidRPr="00A33484">
        <w:rPr>
          <w:rFonts w:ascii="Verdana" w:eastAsia="Times New Roman" w:hAnsi="Verdana" w:cs="Times New Roman"/>
          <w:b/>
          <w:bCs/>
          <w:color w:val="444444"/>
          <w:lang w:eastAsia="pl-PL"/>
        </w:rPr>
        <w:t>Wskaźniki realizacji projektu:</w:t>
      </w:r>
    </w:p>
    <w:p w:rsidR="00A33484" w:rsidRPr="00A33484" w:rsidRDefault="00A33484" w:rsidP="00A33484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A33484">
        <w:rPr>
          <w:rFonts w:ascii="Verdana" w:eastAsia="Times New Roman" w:hAnsi="Verdana" w:cs="Times New Roman"/>
          <w:color w:val="444444"/>
          <w:lang w:eastAsia="pl-PL"/>
        </w:rPr>
        <w:t>liczba jednolitych części wód, w których realizacja projektu przyczyniła się do poprawy stanu/potencjału: 4 szt.</w:t>
      </w:r>
    </w:p>
    <w:p w:rsidR="00A33484" w:rsidRPr="00A33484" w:rsidRDefault="00A33484" w:rsidP="00A33484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A33484">
        <w:rPr>
          <w:rFonts w:ascii="Verdana" w:eastAsia="Times New Roman" w:hAnsi="Verdana" w:cs="Times New Roman"/>
          <w:color w:val="444444"/>
          <w:lang w:eastAsia="pl-PL"/>
        </w:rPr>
        <w:t>liczba zmodernizowanych/usuniętych barier migracyjnych: 7 szt.</w:t>
      </w:r>
    </w:p>
    <w:p w:rsidR="00A33484" w:rsidRPr="00A33484" w:rsidRDefault="00A33484" w:rsidP="00A33484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Verdana" w:eastAsia="Times New Roman" w:hAnsi="Verdana" w:cs="Times New Roman"/>
          <w:color w:val="444444"/>
          <w:lang w:eastAsia="pl-PL"/>
        </w:rPr>
      </w:pPr>
      <w:r w:rsidRPr="00A33484">
        <w:rPr>
          <w:rFonts w:ascii="Verdana" w:eastAsia="Times New Roman" w:hAnsi="Verdana" w:cs="Times New Roman"/>
          <w:color w:val="444444"/>
          <w:lang w:eastAsia="pl-PL"/>
        </w:rPr>
        <w:t>długość udrożnionego korytarza rzecznego: 254 km</w:t>
      </w:r>
    </w:p>
    <w:p w:rsidR="000A054B" w:rsidRPr="00A33484" w:rsidRDefault="000A054B"/>
    <w:sectPr w:rsidR="000A054B" w:rsidRPr="00A3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5B55"/>
    <w:multiLevelType w:val="multilevel"/>
    <w:tmpl w:val="12B2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426E9"/>
    <w:multiLevelType w:val="multilevel"/>
    <w:tmpl w:val="E730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84"/>
    <w:rsid w:val="000A054B"/>
    <w:rsid w:val="00A3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2DBC"/>
  <w15:chartTrackingRefBased/>
  <w15:docId w15:val="{EF748D84-A608-401C-83D9-BA1D81F4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34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Badura (RZGW Kraków)</dc:creator>
  <cp:keywords/>
  <dc:description/>
  <cp:lastModifiedBy>Mateusz Badura (RZGW Kraków)</cp:lastModifiedBy>
  <cp:revision>1</cp:revision>
  <dcterms:created xsi:type="dcterms:W3CDTF">2019-06-12T10:30:00Z</dcterms:created>
  <dcterms:modified xsi:type="dcterms:W3CDTF">2019-06-12T10:31:00Z</dcterms:modified>
</cp:coreProperties>
</file>